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F7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Б Е Л Г О </w:t>
      </w:r>
      <w:proofErr w:type="gramStart"/>
      <w:r w:rsidRPr="00AF7D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О Д С К А Я  О Б Л А С Т Ь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8477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ДОЛЖАНСКОГО СЕЛЬСКОГО ПОСЕЛЕНИЯ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7D7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F7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F7D7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AF7D7B">
        <w:rPr>
          <w:rFonts w:ascii="Times New Roman" w:eastAsia="Times New Roman" w:hAnsi="Times New Roman" w:cs="Times New Roman"/>
          <w:sz w:val="28"/>
          <w:szCs w:val="28"/>
        </w:rPr>
        <w:t>олгое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7D7B" w:rsidRPr="00AF7D7B" w:rsidRDefault="00381625" w:rsidP="00AF7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</w:t>
      </w:r>
      <w:r w:rsidR="00560588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 w:rsidR="00AF7D7B" w:rsidRPr="00AF7D7B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</w:t>
      </w:r>
      <w:r w:rsidR="00622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05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F7D7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F7D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93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7D7B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оррупционно-опасных</w:t>
      </w:r>
      <w:proofErr w:type="gramEnd"/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функций органов местного самоуправления 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Должанского сельского поселения</w:t>
      </w: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Pr="00AF7D7B" w:rsidRDefault="00AF7D7B" w:rsidP="00F34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основ</w:t>
      </w:r>
      <w:r w:rsidR="00560588">
        <w:rPr>
          <w:rFonts w:ascii="Times New Roman" w:eastAsia="Times New Roman" w:hAnsi="Times New Roman" w:cs="Times New Roman"/>
          <w:color w:val="1B1B1B"/>
          <w:sz w:val="28"/>
          <w:szCs w:val="28"/>
        </w:rPr>
        <w:t>ании Методических рекомендаций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по проведению оценки коррупционных рисков, возникающих при реализации функций, подготовленных Минтрудом России, абзацем четвертым подпункта «и» пункта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Национального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противодействия коррупции на 2012-2013 годы, утвержденного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казом Президента Российской Федерации от 13 марта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года № 297,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абзацем вторым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четвертым подпункта «с» пункта 2 Указа Президента Российской Федерации от 7 мая 2012 года № 601 «Об</w:t>
      </w:r>
      <w:proofErr w:type="gramEnd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основных </w:t>
      </w:r>
      <w:proofErr w:type="gramStart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направлениях</w:t>
      </w:r>
      <w:proofErr w:type="gramEnd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совершенствования системы государственного управления»,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постановления администрации Вейделевского района от 25 января 2016 года № 9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«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коррупционно-опасных функций органов местного самоуправления администрации Должанского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AF7D7B">
        <w:rPr>
          <w:rFonts w:ascii="Times New Roman" w:eastAsia="Times New Roman" w:hAnsi="Times New Roman" w:cs="Times New Roman"/>
          <w:b/>
          <w:bCs/>
          <w:color w:val="1B1B1B"/>
          <w:spacing w:val="70"/>
          <w:sz w:val="28"/>
          <w:szCs w:val="28"/>
        </w:rPr>
        <w:t>постановляю:</w:t>
      </w:r>
    </w:p>
    <w:p w:rsidR="00AF7D7B" w:rsidRPr="00AF7D7B" w:rsidRDefault="00E845B4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1. </w:t>
      </w:r>
      <w:r w:rsid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Утвердить Перечни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коррупционно-опасных функций органов местного самоуправления </w:t>
      </w:r>
      <w:r w:rsid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администрации Должанского сельского поселения.</w:t>
      </w:r>
    </w:p>
    <w:p w:rsidR="00AF7D7B" w:rsidRPr="00AF7D7B" w:rsidRDefault="00E845B4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2.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Постановление разместить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Должанского сельского поселения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E845B4" w:rsidRPr="00E845B4" w:rsidRDefault="00E845B4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3. 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Контроль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исполнением настоящего постановления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оставляю за собой.</w:t>
      </w:r>
    </w:p>
    <w:p w:rsidR="00560588" w:rsidRDefault="00560588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E845B4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1E1E02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B1B1B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-4445</wp:posOffset>
            </wp:positionV>
            <wp:extent cx="1371600" cy="800100"/>
            <wp:effectExtent l="19050" t="0" r="0" b="0"/>
            <wp:wrapThrough wrapText="bothSides">
              <wp:wrapPolygon edited="0">
                <wp:start x="-300" y="0"/>
                <wp:lineTo x="-300" y="21086"/>
                <wp:lineTo x="21600" y="21086"/>
                <wp:lineTo x="21600" y="0"/>
                <wp:lineTo x="-300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5B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Глава администрации</w:t>
      </w:r>
    </w:p>
    <w:p w:rsidR="00E845B4" w:rsidRDefault="00E845B4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Должанского сельского поселения                                              О.Петрова</w:t>
      </w:r>
    </w:p>
    <w:p w:rsidR="00E845B4" w:rsidRDefault="00E845B4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381625" w:rsidRDefault="00381625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E845B4" w:rsidP="00E8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AF7D7B"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Утвержден </w:t>
      </w:r>
    </w:p>
    <w:p w:rsidR="00E845B4" w:rsidRDefault="00E845B4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                                                                 </w:t>
      </w:r>
      <w:r w:rsidR="00AF7D7B"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постановлением администрации </w:t>
      </w:r>
    </w:p>
    <w:p w:rsidR="00E845B4" w:rsidRPr="00E845B4" w:rsidRDefault="00E845B4" w:rsidP="00E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 w:rsidRPr="00E845B4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Должанского сельского поселения</w:t>
      </w:r>
    </w:p>
    <w:p w:rsidR="00AF7D7B" w:rsidRPr="00AF7D7B" w:rsidRDefault="00E845B4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                                                                 </w:t>
      </w:r>
      <w:r w:rsidR="00AF7D7B"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от «</w:t>
      </w:r>
      <w:r w:rsidR="0038162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»</w:t>
      </w:r>
      <w:r w:rsidR="0038162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2016 г.</w:t>
      </w:r>
      <w:r w:rsidR="00D22D2E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№11</w:t>
      </w:r>
    </w:p>
    <w:p w:rsidR="00E845B4" w:rsidRDefault="00E845B4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E845B4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AF7D7B" w:rsidRPr="00AF7D7B" w:rsidRDefault="00AF7D7B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Перечень</w:t>
      </w:r>
    </w:p>
    <w:p w:rsidR="00AF7D7B" w:rsidRPr="00AF7D7B" w:rsidRDefault="00AF7D7B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коррупционно-опасных функций</w:t>
      </w: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ab/>
      </w:r>
      <w:r w:rsidRPr="00AF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органов </w:t>
      </w: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местного</w:t>
      </w:r>
    </w:p>
    <w:p w:rsidR="00AF7D7B" w:rsidRPr="00AF7D7B" w:rsidRDefault="00AF7D7B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самоуправления </w:t>
      </w:r>
      <w:r w:rsidR="00E845B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администрации </w:t>
      </w:r>
      <w:r w:rsidR="00E845B4" w:rsidRPr="00E845B4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Должанского сельского поселения</w:t>
      </w:r>
    </w:p>
    <w:p w:rsidR="00E845B4" w:rsidRDefault="00E845B4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z w:val="28"/>
          <w:szCs w:val="28"/>
        </w:rPr>
      </w:pPr>
    </w:p>
    <w:p w:rsidR="00AF7D7B" w:rsidRPr="00AF7D7B" w:rsidRDefault="00AF7D7B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Коррупционно-опасными функциями органов местного самоуправления 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администрации Должанского сельского поселения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являются:</w:t>
      </w:r>
    </w:p>
    <w:p w:rsidR="00AF7D7B" w:rsidRPr="00E845B4" w:rsidRDefault="00AF7D7B" w:rsidP="00622E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формирование проекта бюджета,</w:t>
      </w:r>
      <w:r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исполнение бюджета,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осуществление ведомственного контроля за целевым исполнением, контроль за выполнением обязательств по кредитным соглашениям, согласование смет расходов на текущий финансовый год учреждениями и организациями, финансируемыми из средств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местного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 xml:space="preserve">бюджета, 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предоставлении</w:t>
      </w:r>
      <w:proofErr w:type="gramEnd"/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предприятиям и организациям отсрочки по налогам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местный бюджет;</w:t>
      </w:r>
    </w:p>
    <w:p w:rsidR="00AF7D7B" w:rsidRPr="00AF7D7B" w:rsidRDefault="00622E58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2)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подготовка материалов для рассмотрения вопроса 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Земским собранием поселения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по установление, изменение и отмене местных налогов;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осуществление контрольных функций по линии </w:t>
      </w:r>
      <w:proofErr w:type="spell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финансово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softHyphen/>
        <w:t>хозяйственной</w:t>
      </w:r>
      <w:proofErr w:type="spell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деятельности подконтрольных учреждений, организаций, предприятий;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4)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владение, пользование и распоряжение имуществом, находящимся в муниципальной собственности, приватизация объектов недвижимости, автотранспорта и иного имущества;</w:t>
      </w:r>
    </w:p>
    <w:p w:rsidR="00AF7D7B" w:rsidRPr="00AF7D7B" w:rsidRDefault="00622E58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 xml:space="preserve">5)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обеспечение функций эффективной системы инвентаризации и оценки недвижимого имущества, находящегося в муниципальной собственности, приобретение недвижимого и иного имущества, предотвращение банкро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тств пр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едприятий, организаций,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уставном капитале которых имеется доля муниципальной собственности;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6)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выдача разрешений на установление рекламных конструкций, аннулирование таких разрешений, осуществление муниципального земельного контроля;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7)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размещение заказов на поставку товаров (работ, услуг), организация и проведение конкурсов (аукционов) на поставку продукции (товаров, работ, услуг), организация проведения закупок путем, котировок, направление сведений о недобросовестных поставщиках соответствующим уполномоченным органам;</w:t>
      </w:r>
    </w:p>
    <w:p w:rsidR="00AF7D7B" w:rsidRPr="00E845B4" w:rsidRDefault="00622E58" w:rsidP="00622E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8)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разработка совместно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предприятиями коммунального комплекса планов и программ на текущий период и краткосрочную перспективу по вопросам формирования бюджетов ЖКХ, капитального ремонта многоквартирных домов, переселения граждан из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аварийного жилищного фонда, водоснабжения, водоотведения, электроснабжения, теплоснабжения </w:t>
      </w:r>
      <w:r w:rsidR="00AF7D7B" w:rsidRPr="00E8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газификации;</w:t>
      </w:r>
    </w:p>
    <w:p w:rsidR="00AF7D7B" w:rsidRPr="00622E58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 xml:space="preserve">9) </w:t>
      </w:r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выдача разрешений на производство ремонтно-строительных работ и осуществлению </w:t>
      </w:r>
      <w:proofErr w:type="gramStart"/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контроля за</w:t>
      </w:r>
      <w:proofErr w:type="gramEnd"/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соблюдением сроков, качества и технических условий, осуществления функций заказчика по проведению капитальных ремонтов жилых и не жилых помещений, зданий и сооружений, организация процесса подрядных торгов на осуществление капитального строительства, контроль за финансированием и материально </w:t>
      </w:r>
      <w:r w:rsidR="00AF7D7B" w:rsidRPr="00622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>техническим обеспечением строительных работ;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10) 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контроль 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начислением, сбором и распределением платежей за жилищно-коммунальные услуги и дотаций из бюджетов всех уровней на покрытие убытков, льгот и субсидий;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11)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дорожная деятельность в отношении автомобильных дорог местного значения и обеспечение безопасности дорожного движения на них, осуществление муниципального 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контроля 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12)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проведение мероприятий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расселению аварийного жилья, обеспечение жилыми помещениями граждан,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соответствии с действующим законодательством, организация строите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льного процесса не жилых зданий, с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ооружений и помещений, создание условий для жилищного строительства, осуществление муниципального жилищного контроля;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13)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организация предоставления дополнительного образования детям и общедоступного бесплатного дошкольного образования, а также организация отдыха детей в каникулярное время;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14)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организация конкурсов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разработку градостроительной и проектной документации, на архитектурно-художественное оформление и благоустройство на территории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Должанского сельского поселения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15)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рассматривает обращения граждан, предприятий, учреждений и организаций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вопросам градостроительства;</w:t>
      </w:r>
    </w:p>
    <w:p w:rsidR="00AF7D7B" w:rsidRPr="00AF7D7B" w:rsidRDefault="00622E58" w:rsidP="00622E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16)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утверждение генерального плана, правил землепользования и застройки, утверждение подготовленной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генерального плана документации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планировке территории,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разрешений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строительство, разрешений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ввод объектов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эксплуатацию при осуществлении строительства, реконструкции объектов капитального строительства, расположенных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территории муниципального района, утверждение местных нормативов градостроительного проектирования муниципального района, ведение информационной системы обеспечения градостроительной деятельности, резервирование земель и изъятие,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том числе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путем выкупа, земельных участков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муниципальных нужд,</w:t>
      </w:r>
      <w:r w:rsidR="00AF7D7B" w:rsidRPr="00AF7D7B">
        <w:rPr>
          <w:color w:val="1B1B1B"/>
          <w:sz w:val="28"/>
          <w:szCs w:val="28"/>
        </w:rPr>
        <w:t xml:space="preserve">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осуществление муниципального земельного контроля, осуществление осмотров зданий, сооружений и выдача рекомендаций об устранении выявленных в ходе таких осмотров нарушений;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 xml:space="preserve">17)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создание условий для расширения рынка сельскохозяйственной продукции, сырья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18)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осуществление всех форм и видов муниципального контроля;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19)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организация разработки и координация инвестиционной политики, создание благоприятного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инвестиционного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климата, разработка,</w:t>
      </w:r>
    </w:p>
    <w:p w:rsidR="00AF7D7B" w:rsidRPr="00AF7D7B" w:rsidRDefault="00622E58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согласование и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контроль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реализацией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инвестиционных проектов,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стратегических (долго</w:t>
      </w:r>
      <w:r w:rsid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срочных) планов развития поселения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в сфере инвестиций</w:t>
      </w:r>
      <w:proofErr w:type="gramStart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,;</w:t>
      </w:r>
      <w:proofErr w:type="gramEnd"/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20)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представление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судебных органах прав и законных интересов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поселения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21)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предоставление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муниципальных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(государственных) услуг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гражданам и организациям;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22)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хранение и распределение материально-технических ресурсов.</w:t>
      </w: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проекта постановления</w:t>
      </w: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Должанского сельского поселения</w:t>
      </w: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P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Перечня к</w:t>
      </w: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оррупционно-опасных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функций органов местного самоуправления администрации Должанского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присвоен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11 от 15 апреля 2016 года  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электронного файла – 11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ПОДГОТОВЛЕНО: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Должанского сельского поселения                                               С.А.Бондарь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 2016 года                                                                          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СОГЛАСОВАНО: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Должанского сельского поселения                                                О.И.Петрова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 2016 года                                                                      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оформил:                                              </w:t>
      </w: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Бондарь С.А. 15 апреля 2016 года Тел.: 53-5-4</w:t>
      </w: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Лист №1   из 1 листа</w:t>
      </w: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РАССЫЛКИ </w:t>
      </w: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проекта постановления</w:t>
      </w: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Должанского сельского поселения</w:t>
      </w: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25" w:rsidRP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Перечня к</w:t>
      </w: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оррупционно-опасных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функций органов местного самоуправления администрации Должанского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присвоен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11 от 15 апреля 2016 года  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электронного файла – 11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183"/>
      </w:tblGrid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625" w:rsidTr="00795023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5" w:rsidRDefault="00381625" w:rsidP="0079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рассылки оформил:                                                        </w:t>
      </w:r>
    </w:p>
    <w:p w:rsidR="00381625" w:rsidRDefault="00381625" w:rsidP="0038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Бондарь С.А. 15 апреля  2016 года Тел.: 53-5-41</w:t>
      </w: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625" w:rsidRDefault="00381625" w:rsidP="00381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625" w:rsidRDefault="00381625" w:rsidP="003816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625" w:rsidRDefault="00381625" w:rsidP="00381625"/>
    <w:p w:rsidR="00381625" w:rsidRDefault="00381625" w:rsidP="00381625"/>
    <w:p w:rsidR="000D4A60" w:rsidRPr="00AF7D7B" w:rsidRDefault="000D4A60" w:rsidP="00AF7D7B">
      <w:pPr>
        <w:jc w:val="both"/>
        <w:rPr>
          <w:sz w:val="28"/>
          <w:szCs w:val="28"/>
        </w:rPr>
      </w:pPr>
    </w:p>
    <w:sectPr w:rsidR="000D4A60" w:rsidRPr="00AF7D7B" w:rsidSect="00AF7D7B">
      <w:pgSz w:w="11909" w:h="16834"/>
      <w:pgMar w:top="851" w:right="851" w:bottom="851" w:left="851" w:header="0" w:footer="0" w:gutter="85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D156DAE"/>
    <w:multiLevelType w:val="hybridMultilevel"/>
    <w:tmpl w:val="6EB6A81C"/>
    <w:lvl w:ilvl="0" w:tplc="216480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4DF623D"/>
    <w:multiLevelType w:val="hybridMultilevel"/>
    <w:tmpl w:val="2306224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E35A5"/>
    <w:multiLevelType w:val="hybridMultilevel"/>
    <w:tmpl w:val="4F12CEF8"/>
    <w:lvl w:ilvl="0" w:tplc="BD448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D7B"/>
    <w:rsid w:val="000D4A60"/>
    <w:rsid w:val="001E1E02"/>
    <w:rsid w:val="00381625"/>
    <w:rsid w:val="00493B19"/>
    <w:rsid w:val="0054677F"/>
    <w:rsid w:val="00560588"/>
    <w:rsid w:val="00622E58"/>
    <w:rsid w:val="007E0E1E"/>
    <w:rsid w:val="00882D3E"/>
    <w:rsid w:val="00A177B4"/>
    <w:rsid w:val="00AC22A9"/>
    <w:rsid w:val="00AF4888"/>
    <w:rsid w:val="00AF7D7B"/>
    <w:rsid w:val="00D22D2E"/>
    <w:rsid w:val="00E3661C"/>
    <w:rsid w:val="00E845B4"/>
    <w:rsid w:val="00E94C36"/>
    <w:rsid w:val="00EC0517"/>
    <w:rsid w:val="00F3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5B4"/>
    <w:pPr>
      <w:ind w:left="720"/>
      <w:contextualSpacing/>
    </w:pPr>
  </w:style>
  <w:style w:type="paragraph" w:styleId="a6">
    <w:name w:val="No Spacing"/>
    <w:uiPriority w:val="99"/>
    <w:qFormat/>
    <w:rsid w:val="00381625"/>
    <w:pPr>
      <w:spacing w:after="0" w:line="240" w:lineRule="auto"/>
    </w:pPr>
  </w:style>
  <w:style w:type="paragraph" w:customStyle="1" w:styleId="ConsPlusNonformat">
    <w:name w:val="ConsPlusNonformat"/>
    <w:rsid w:val="00381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2</cp:revision>
  <cp:lastPrinted>2016-04-19T08:27:00Z</cp:lastPrinted>
  <dcterms:created xsi:type="dcterms:W3CDTF">2022-05-11T13:08:00Z</dcterms:created>
  <dcterms:modified xsi:type="dcterms:W3CDTF">2022-05-11T13:08:00Z</dcterms:modified>
</cp:coreProperties>
</file>