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71" w:rsidRPr="000C73EC" w:rsidRDefault="00104E6D" w:rsidP="0014447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45E65">
        <w:rPr>
          <w:sz w:val="28"/>
          <w:szCs w:val="28"/>
        </w:rPr>
        <w:t xml:space="preserve">      </w:t>
      </w:r>
      <w:r w:rsidR="00144471">
        <w:rPr>
          <w:sz w:val="28"/>
          <w:szCs w:val="28"/>
        </w:rPr>
        <w:t xml:space="preserve">                                                                                                </w:t>
      </w:r>
    </w:p>
    <w:p w:rsidR="009A6C23" w:rsidRPr="001C4FD9" w:rsidRDefault="009A6C23" w:rsidP="009A6C23">
      <w:pPr>
        <w:jc w:val="center"/>
        <w:rPr>
          <w:sz w:val="28"/>
          <w:szCs w:val="28"/>
        </w:rPr>
      </w:pPr>
      <w:r w:rsidRPr="001C4FD9">
        <w:rPr>
          <w:sz w:val="28"/>
          <w:szCs w:val="28"/>
        </w:rPr>
        <w:t>Р О С С И Й С К А Я     Ф Е Д Е Р А Ц И Я</w:t>
      </w:r>
    </w:p>
    <w:p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4FD9"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4FD9">
        <w:rPr>
          <w:rFonts w:ascii="Times New Roman" w:hAnsi="Times New Roman"/>
          <w:sz w:val="28"/>
          <w:szCs w:val="28"/>
        </w:rPr>
        <w:t>МУНИЦИПАЛЬНЫЙ РАЙОН «ВЕЙДЕЛЕВСКИЙ РАЙОН»</w:t>
      </w:r>
    </w:p>
    <w:p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834E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4FD9">
        <w:rPr>
          <w:rFonts w:ascii="Times New Roman" w:hAnsi="Times New Roman"/>
          <w:sz w:val="28"/>
          <w:szCs w:val="28"/>
        </w:rPr>
        <w:t xml:space="preserve">ЗЕМСКОЕ СОБРАНИЕ </w:t>
      </w:r>
    </w:p>
    <w:p w:rsidR="00696AC1" w:rsidRDefault="005E3BCC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ДОЛЖАНСКОГО </w:t>
      </w:r>
      <w:r w:rsidR="009A6C23" w:rsidRPr="001C4FD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1C4FD9">
        <w:rPr>
          <w:rFonts w:ascii="Times New Roman" w:hAnsi="Times New Roman"/>
          <w:sz w:val="28"/>
          <w:szCs w:val="28"/>
        </w:rPr>
        <w:t xml:space="preserve"> СОЗЫВА</w:t>
      </w:r>
    </w:p>
    <w:p w:rsidR="009A6C23" w:rsidRPr="001C4FD9" w:rsidRDefault="009A6C23" w:rsidP="009A6C23">
      <w:pPr>
        <w:tabs>
          <w:tab w:val="left" w:pos="3261"/>
        </w:tabs>
        <w:jc w:val="center"/>
        <w:outlineLvl w:val="0"/>
        <w:rPr>
          <w:sz w:val="28"/>
        </w:rPr>
      </w:pPr>
    </w:p>
    <w:p w:rsidR="009A6C23" w:rsidRPr="001C4FD9" w:rsidRDefault="009A6C23" w:rsidP="009A6C23">
      <w:pPr>
        <w:jc w:val="center"/>
        <w:outlineLvl w:val="0"/>
        <w:rPr>
          <w:b/>
          <w:sz w:val="28"/>
          <w:szCs w:val="28"/>
        </w:rPr>
      </w:pPr>
      <w:r w:rsidRPr="001C4FD9">
        <w:rPr>
          <w:b/>
          <w:sz w:val="28"/>
          <w:szCs w:val="28"/>
        </w:rPr>
        <w:t>Р Е Ш Е Н И Е</w:t>
      </w:r>
    </w:p>
    <w:p w:rsidR="009A6C23" w:rsidRDefault="009A6C23" w:rsidP="009A6C23">
      <w:pPr>
        <w:tabs>
          <w:tab w:val="left" w:pos="3261"/>
        </w:tabs>
        <w:jc w:val="center"/>
        <w:outlineLvl w:val="0"/>
        <w:rPr>
          <w:b/>
          <w:sz w:val="28"/>
        </w:rPr>
      </w:pPr>
      <w:r w:rsidRPr="001C4FD9">
        <w:rPr>
          <w:b/>
          <w:sz w:val="28"/>
        </w:rPr>
        <w:t>с.</w:t>
      </w:r>
      <w:r w:rsidR="005E3BCC">
        <w:rPr>
          <w:b/>
          <w:sz w:val="28"/>
        </w:rPr>
        <w:t>Долгое</w:t>
      </w:r>
    </w:p>
    <w:p w:rsidR="009A6C23" w:rsidRPr="001C4FD9" w:rsidRDefault="009A6C23" w:rsidP="009A6C23">
      <w:pPr>
        <w:tabs>
          <w:tab w:val="left" w:pos="3261"/>
        </w:tabs>
        <w:jc w:val="center"/>
        <w:outlineLvl w:val="0"/>
        <w:rPr>
          <w:b/>
          <w:sz w:val="28"/>
        </w:rPr>
      </w:pPr>
    </w:p>
    <w:p w:rsidR="00597366" w:rsidRDefault="00597366" w:rsidP="00597366">
      <w:pPr>
        <w:tabs>
          <w:tab w:val="left" w:pos="37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</w:p>
    <w:p w:rsidR="00144471" w:rsidRDefault="00897931" w:rsidP="00144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E6D">
        <w:rPr>
          <w:sz w:val="28"/>
          <w:szCs w:val="28"/>
        </w:rPr>
        <w:t xml:space="preserve"> </w:t>
      </w:r>
      <w:r w:rsidR="00C02538">
        <w:rPr>
          <w:sz w:val="28"/>
          <w:szCs w:val="28"/>
        </w:rPr>
        <w:t>16</w:t>
      </w:r>
      <w:r>
        <w:rPr>
          <w:sz w:val="28"/>
          <w:szCs w:val="28"/>
        </w:rPr>
        <w:t xml:space="preserve">  </w:t>
      </w:r>
      <w:r w:rsidR="00C02538">
        <w:rPr>
          <w:sz w:val="28"/>
          <w:szCs w:val="28"/>
        </w:rPr>
        <w:t xml:space="preserve">июня </w:t>
      </w:r>
      <w:r w:rsidR="00144471">
        <w:rPr>
          <w:sz w:val="28"/>
          <w:szCs w:val="28"/>
        </w:rPr>
        <w:t xml:space="preserve"> 2022 г.                                                       </w:t>
      </w:r>
      <w:r w:rsidR="00104E6D">
        <w:rPr>
          <w:sz w:val="28"/>
          <w:szCs w:val="28"/>
        </w:rPr>
        <w:t xml:space="preserve">                     </w:t>
      </w:r>
      <w:r w:rsidR="00C02538">
        <w:rPr>
          <w:sz w:val="28"/>
          <w:szCs w:val="28"/>
        </w:rPr>
        <w:t xml:space="preserve">          </w:t>
      </w:r>
      <w:r w:rsidR="00104E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C02538">
        <w:rPr>
          <w:sz w:val="28"/>
          <w:szCs w:val="28"/>
        </w:rPr>
        <w:t>2- 58</w:t>
      </w:r>
    </w:p>
    <w:p w:rsidR="009A6C23" w:rsidRPr="00FC42DE" w:rsidRDefault="00C02538" w:rsidP="001444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44471" w:rsidRDefault="00144471" w:rsidP="00144471">
      <w:pPr>
        <w:shd w:val="clear" w:color="auto" w:fill="FFFFFF"/>
        <w:jc w:val="center"/>
        <w:rPr>
          <w:b/>
          <w:sz w:val="28"/>
          <w:szCs w:val="28"/>
        </w:rPr>
      </w:pPr>
    </w:p>
    <w:p w:rsidR="00144471" w:rsidRPr="00002AFA" w:rsidRDefault="00144471" w:rsidP="00597366">
      <w:pPr>
        <w:shd w:val="clear" w:color="auto" w:fill="FFFFFF"/>
        <w:jc w:val="center"/>
        <w:rPr>
          <w:b/>
          <w:sz w:val="28"/>
          <w:szCs w:val="28"/>
        </w:rPr>
      </w:pPr>
      <w:bookmarkStart w:id="0" w:name="_Hlk105404071"/>
      <w:r w:rsidRPr="00002AFA">
        <w:rPr>
          <w:b/>
          <w:sz w:val="28"/>
          <w:szCs w:val="28"/>
        </w:rPr>
        <w:t xml:space="preserve">О внесении изменений в решение земского собрания </w:t>
      </w:r>
      <w:r w:rsidR="005E3BCC">
        <w:rPr>
          <w:b/>
          <w:sz w:val="28"/>
          <w:szCs w:val="28"/>
        </w:rPr>
        <w:t xml:space="preserve">Должанского </w:t>
      </w:r>
      <w:r>
        <w:rPr>
          <w:b/>
          <w:sz w:val="28"/>
          <w:szCs w:val="28"/>
        </w:rPr>
        <w:t xml:space="preserve"> </w:t>
      </w:r>
      <w:r w:rsidRPr="00002AFA">
        <w:rPr>
          <w:b/>
          <w:sz w:val="28"/>
          <w:szCs w:val="28"/>
        </w:rPr>
        <w:t xml:space="preserve">сельского поселения от </w:t>
      </w:r>
      <w:r w:rsidR="005E3BCC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  <w:r w:rsidR="00BD0744">
        <w:rPr>
          <w:b/>
          <w:sz w:val="28"/>
          <w:szCs w:val="28"/>
        </w:rPr>
        <w:t>11</w:t>
      </w:r>
      <w:r w:rsidRPr="00002AFA">
        <w:rPr>
          <w:b/>
          <w:sz w:val="28"/>
          <w:szCs w:val="28"/>
        </w:rPr>
        <w:t>.201</w:t>
      </w:r>
      <w:r w:rsidR="00BD0744">
        <w:rPr>
          <w:b/>
          <w:sz w:val="28"/>
          <w:szCs w:val="28"/>
        </w:rPr>
        <w:t>8</w:t>
      </w:r>
      <w:r w:rsidRPr="00002AFA">
        <w:rPr>
          <w:b/>
          <w:sz w:val="28"/>
          <w:szCs w:val="28"/>
        </w:rPr>
        <w:t xml:space="preserve"> года № </w:t>
      </w:r>
      <w:r w:rsidR="005E3BCC">
        <w:rPr>
          <w:b/>
          <w:sz w:val="28"/>
          <w:szCs w:val="28"/>
        </w:rPr>
        <w:t>2-4</w:t>
      </w:r>
      <w:r w:rsidRPr="00002AFA">
        <w:rPr>
          <w:b/>
          <w:sz w:val="28"/>
          <w:szCs w:val="28"/>
        </w:rPr>
        <w:t xml:space="preserve">  «</w:t>
      </w:r>
      <w:r w:rsidR="00BD0744" w:rsidRPr="001C4FD9">
        <w:rPr>
          <w:b/>
          <w:sz w:val="28"/>
          <w:szCs w:val="28"/>
        </w:rPr>
        <w:t xml:space="preserve">Об утверждении </w:t>
      </w:r>
      <w:r w:rsidR="00BD0744">
        <w:rPr>
          <w:b/>
          <w:sz w:val="28"/>
          <w:szCs w:val="28"/>
        </w:rPr>
        <w:t xml:space="preserve">типовых (модельных) </w:t>
      </w:r>
      <w:r w:rsidR="00BD0744" w:rsidRPr="001C4FD9">
        <w:rPr>
          <w:b/>
          <w:sz w:val="28"/>
          <w:szCs w:val="28"/>
        </w:rPr>
        <w:t xml:space="preserve">правил благоустройства  территории </w:t>
      </w:r>
      <w:r w:rsidR="005E3BCC">
        <w:rPr>
          <w:b/>
          <w:sz w:val="28"/>
          <w:szCs w:val="28"/>
        </w:rPr>
        <w:t xml:space="preserve">Должанского </w:t>
      </w:r>
      <w:r w:rsidR="00696AC1">
        <w:rPr>
          <w:b/>
          <w:sz w:val="28"/>
          <w:szCs w:val="28"/>
        </w:rPr>
        <w:t xml:space="preserve"> </w:t>
      </w:r>
      <w:r w:rsidR="00BD0744" w:rsidRPr="001C4FD9">
        <w:rPr>
          <w:b/>
          <w:sz w:val="28"/>
          <w:szCs w:val="28"/>
        </w:rPr>
        <w:t xml:space="preserve">сельского поселения </w:t>
      </w:r>
      <w:r w:rsidR="00BD0744" w:rsidRPr="00682626">
        <w:rPr>
          <w:b/>
          <w:sz w:val="28"/>
          <w:szCs w:val="28"/>
        </w:rPr>
        <w:t>муниципального района «Вейделевский район» Белгородской области</w:t>
      </w:r>
      <w:r w:rsidRPr="00002AFA">
        <w:rPr>
          <w:b/>
          <w:sz w:val="28"/>
          <w:szCs w:val="28"/>
        </w:rPr>
        <w:t>»</w:t>
      </w:r>
    </w:p>
    <w:bookmarkEnd w:id="0"/>
    <w:p w:rsidR="00144471" w:rsidRPr="001C4FD9" w:rsidRDefault="00144471" w:rsidP="00597366">
      <w:pPr>
        <w:shd w:val="clear" w:color="auto" w:fill="FFFFFF"/>
        <w:tabs>
          <w:tab w:val="left" w:pos="2400"/>
        </w:tabs>
        <w:jc w:val="center"/>
        <w:rPr>
          <w:sz w:val="28"/>
          <w:szCs w:val="28"/>
        </w:rPr>
      </w:pPr>
    </w:p>
    <w:p w:rsidR="00144471" w:rsidRPr="001C4FD9" w:rsidRDefault="00144471" w:rsidP="00144471">
      <w:pPr>
        <w:shd w:val="clear" w:color="auto" w:fill="FFFFFF"/>
        <w:tabs>
          <w:tab w:val="left" w:pos="24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благоустроенности территории </w:t>
      </w:r>
      <w:r w:rsidR="005E3BCC">
        <w:rPr>
          <w:bCs/>
          <w:sz w:val="28"/>
          <w:szCs w:val="28"/>
        </w:rPr>
        <w:t xml:space="preserve">Должанского </w:t>
      </w:r>
      <w:r w:rsidR="004E646F" w:rsidRPr="004E646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а также определения степени ответственности хозяйствующих субъектов за состояние прилегающих территорий в  </w:t>
      </w:r>
      <w:r w:rsidR="005E3BCC">
        <w:rPr>
          <w:bCs/>
          <w:sz w:val="28"/>
          <w:szCs w:val="28"/>
        </w:rPr>
        <w:t>Должанском</w:t>
      </w:r>
      <w:r w:rsidR="00B20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</w:t>
      </w:r>
      <w:r w:rsidRPr="001C4F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4FD9">
        <w:rPr>
          <w:sz w:val="28"/>
          <w:szCs w:val="28"/>
        </w:rPr>
        <w:t xml:space="preserve">земское собрание </w:t>
      </w:r>
      <w:r w:rsidR="005E3BCC">
        <w:rPr>
          <w:bCs/>
          <w:sz w:val="28"/>
          <w:szCs w:val="28"/>
        </w:rPr>
        <w:t xml:space="preserve">Должанского </w:t>
      </w:r>
      <w:r>
        <w:rPr>
          <w:sz w:val="28"/>
          <w:szCs w:val="28"/>
        </w:rPr>
        <w:t xml:space="preserve"> </w:t>
      </w:r>
      <w:r w:rsidRPr="001C4FD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Pr="001C4FD9">
        <w:rPr>
          <w:b/>
          <w:sz w:val="28"/>
          <w:szCs w:val="28"/>
        </w:rPr>
        <w:t>р е ш и л о</w:t>
      </w:r>
      <w:r w:rsidRPr="001C4FD9">
        <w:rPr>
          <w:sz w:val="28"/>
          <w:szCs w:val="28"/>
        </w:rPr>
        <w:t>:</w:t>
      </w:r>
    </w:p>
    <w:p w:rsidR="00144471" w:rsidRDefault="00144471" w:rsidP="00BD0744">
      <w:pPr>
        <w:shd w:val="clear" w:color="auto" w:fill="FFFFFF"/>
        <w:ind w:firstLine="709"/>
        <w:jc w:val="both"/>
        <w:rPr>
          <w:sz w:val="28"/>
          <w:szCs w:val="28"/>
        </w:rPr>
      </w:pPr>
      <w:r w:rsidRPr="00BD0744">
        <w:rPr>
          <w:sz w:val="28"/>
          <w:szCs w:val="28"/>
        </w:rPr>
        <w:t xml:space="preserve">1. Внести в решение земского собрания </w:t>
      </w:r>
      <w:r w:rsidR="005E3BCC">
        <w:rPr>
          <w:sz w:val="28"/>
          <w:szCs w:val="28"/>
        </w:rPr>
        <w:t xml:space="preserve">Должанского </w:t>
      </w:r>
      <w:r w:rsidRPr="00BD0744">
        <w:rPr>
          <w:sz w:val="28"/>
          <w:szCs w:val="28"/>
        </w:rPr>
        <w:t xml:space="preserve"> сельского поселения от </w:t>
      </w:r>
      <w:r w:rsidR="005E3BCC">
        <w:rPr>
          <w:sz w:val="28"/>
          <w:szCs w:val="28"/>
        </w:rPr>
        <w:t>28.11.2018</w:t>
      </w:r>
      <w:r w:rsidRPr="00BD0744">
        <w:rPr>
          <w:sz w:val="28"/>
          <w:szCs w:val="28"/>
        </w:rPr>
        <w:t xml:space="preserve"> года №</w:t>
      </w:r>
      <w:r w:rsidR="005E3BCC">
        <w:rPr>
          <w:sz w:val="28"/>
          <w:szCs w:val="28"/>
        </w:rPr>
        <w:t>2-4</w:t>
      </w:r>
      <w:r w:rsidRPr="00BD0744">
        <w:rPr>
          <w:sz w:val="28"/>
          <w:szCs w:val="28"/>
        </w:rPr>
        <w:t xml:space="preserve"> «</w:t>
      </w:r>
      <w:r w:rsidR="00BD0744" w:rsidRPr="00BD0744">
        <w:rPr>
          <w:sz w:val="28"/>
          <w:szCs w:val="28"/>
        </w:rPr>
        <w:t xml:space="preserve">Об утверждении типовых (модельных) правил благоустройства  территории </w:t>
      </w:r>
      <w:r w:rsidR="005E3BCC">
        <w:rPr>
          <w:sz w:val="28"/>
          <w:szCs w:val="28"/>
        </w:rPr>
        <w:t xml:space="preserve">Должанского </w:t>
      </w:r>
      <w:r w:rsidR="00BD0744" w:rsidRPr="00BD0744">
        <w:rPr>
          <w:sz w:val="28"/>
          <w:szCs w:val="28"/>
        </w:rPr>
        <w:t xml:space="preserve"> сельского поселения муниципального района «Вейделевский район» Белгородской области</w:t>
      </w:r>
      <w:r w:rsidRPr="00BD074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Правила» следующие изменения и дополнения:</w:t>
      </w:r>
    </w:p>
    <w:p w:rsidR="006E7301" w:rsidRPr="006E7301" w:rsidRDefault="006E7301" w:rsidP="006E7301">
      <w:pPr>
        <w:shd w:val="clear" w:color="auto" w:fill="FFFFFF"/>
        <w:tabs>
          <w:tab w:val="left" w:pos="24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760A4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7048B6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565F3F">
        <w:rPr>
          <w:sz w:val="28"/>
          <w:szCs w:val="28"/>
        </w:rPr>
        <w:t>«</w:t>
      </w:r>
      <w:r w:rsidR="007048B6">
        <w:rPr>
          <w:color w:val="000000"/>
          <w:sz w:val="28"/>
          <w:szCs w:val="28"/>
          <w:lang w:bidi="ru-RU"/>
        </w:rPr>
        <w:t>Общие принципы и подходы</w:t>
      </w:r>
      <w:r>
        <w:rPr>
          <w:color w:val="000000"/>
          <w:sz w:val="28"/>
          <w:szCs w:val="28"/>
        </w:rPr>
        <w:t>»</w:t>
      </w:r>
      <w:r w:rsidRPr="00565F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 w:rsidR="00B20E1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вил дополнить </w:t>
      </w:r>
      <w:r w:rsidR="00BD0744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>подпункт</w:t>
      </w:r>
      <w:r w:rsidR="007048B6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 </w:t>
      </w:r>
      <w:r w:rsidR="007048B6">
        <w:rPr>
          <w:sz w:val="28"/>
          <w:szCs w:val="28"/>
        </w:rPr>
        <w:t>2.11, 2.12</w:t>
      </w:r>
      <w:r>
        <w:rPr>
          <w:sz w:val="28"/>
          <w:szCs w:val="28"/>
        </w:rPr>
        <w:t xml:space="preserve"> </w:t>
      </w:r>
      <w:r w:rsidR="007048B6">
        <w:rPr>
          <w:sz w:val="28"/>
          <w:szCs w:val="28"/>
        </w:rPr>
        <w:t xml:space="preserve">, 2.13 </w:t>
      </w:r>
      <w:r>
        <w:rPr>
          <w:sz w:val="28"/>
          <w:szCs w:val="28"/>
        </w:rPr>
        <w:t>следующего содержания:</w:t>
      </w:r>
    </w:p>
    <w:p w:rsidR="00D84303" w:rsidRPr="007048B6" w:rsidRDefault="007048B6" w:rsidP="00D84303">
      <w:pPr>
        <w:shd w:val="clear" w:color="auto" w:fill="FFFFFF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7301">
        <w:rPr>
          <w:sz w:val="28"/>
          <w:szCs w:val="28"/>
        </w:rPr>
        <w:t>«</w:t>
      </w:r>
      <w:r w:rsidR="00D84303" w:rsidRPr="007048B6">
        <w:rPr>
          <w:sz w:val="28"/>
          <w:szCs w:val="28"/>
        </w:rPr>
        <w:t>2.</w:t>
      </w:r>
      <w:r w:rsidRPr="007048B6">
        <w:rPr>
          <w:sz w:val="28"/>
          <w:szCs w:val="28"/>
        </w:rPr>
        <w:t>11</w:t>
      </w:r>
      <w:r w:rsidR="00D84303" w:rsidRPr="007048B6">
        <w:rPr>
          <w:sz w:val="28"/>
          <w:szCs w:val="28"/>
        </w:rPr>
        <w:t xml:space="preserve">. 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муниципальных образований, подготовку проектов благоустройства территорий, выбор территорий, подлежащих благоустройству, обсуждение деятельности по благоустройству, планирование и реализацию мероприятий по благоустройству общественных и дворовых </w:t>
      </w:r>
      <w:r w:rsidR="00D84303" w:rsidRPr="007048B6">
        <w:rPr>
          <w:sz w:val="28"/>
          <w:szCs w:val="28"/>
        </w:rPr>
        <w:lastRenderedPageBreak/>
        <w:t>территорий, а также содержание и обеспечение сохранности объектов благоустройства с привлечением жителей муниципального образования,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образования, с учетом Методических рекомендаций Министерства строительства и жилищно-коммунального хозяйства Российской Федерации по вовлечению граждан, их объединений и иных лиц в решение вопросов развития городской среды, утвержденных приказом от 30 декабря 2020 г. N 913/пр.</w:t>
      </w:r>
    </w:p>
    <w:p w:rsidR="00D84303" w:rsidRPr="007048B6" w:rsidRDefault="007048B6" w:rsidP="00D84303">
      <w:pPr>
        <w:shd w:val="clear" w:color="auto" w:fill="FFFFFF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303" w:rsidRPr="007048B6">
        <w:rPr>
          <w:sz w:val="28"/>
          <w:szCs w:val="28"/>
        </w:rPr>
        <w:t>2.</w:t>
      </w:r>
      <w:r w:rsidRPr="007048B6">
        <w:rPr>
          <w:sz w:val="28"/>
          <w:szCs w:val="28"/>
        </w:rPr>
        <w:t>12</w:t>
      </w:r>
      <w:r w:rsidR="00D84303" w:rsidRPr="007048B6">
        <w:rPr>
          <w:sz w:val="28"/>
          <w:szCs w:val="28"/>
        </w:rPr>
        <w:t>. 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благоустройства, в том числе в электронной форме.</w:t>
      </w:r>
    </w:p>
    <w:p w:rsidR="00D84303" w:rsidRPr="007048B6" w:rsidRDefault="00D84303" w:rsidP="00D84303">
      <w:pPr>
        <w:shd w:val="clear" w:color="auto" w:fill="FFFFFF"/>
        <w:ind w:firstLine="426"/>
        <w:jc w:val="both"/>
        <w:textAlignment w:val="baseline"/>
        <w:rPr>
          <w:sz w:val="28"/>
          <w:szCs w:val="28"/>
        </w:rPr>
      </w:pPr>
      <w:r w:rsidRPr="007048B6">
        <w:rPr>
          <w:sz w:val="28"/>
          <w:szCs w:val="28"/>
        </w:rPr>
        <w:t>2.1</w:t>
      </w:r>
      <w:r w:rsidR="007048B6" w:rsidRPr="007048B6">
        <w:rPr>
          <w:sz w:val="28"/>
          <w:szCs w:val="28"/>
        </w:rPr>
        <w:t>3</w:t>
      </w:r>
      <w:r w:rsidRPr="007048B6">
        <w:rPr>
          <w:sz w:val="28"/>
          <w:szCs w:val="28"/>
        </w:rPr>
        <w:t>. В паспорте объекта благоустройства рекомендуется отобразить следующую информацию:</w:t>
      </w:r>
    </w:p>
    <w:p w:rsidR="00D84303" w:rsidRPr="007048B6" w:rsidRDefault="00D84303" w:rsidP="00D8430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048B6">
        <w:rPr>
          <w:sz w:val="28"/>
          <w:szCs w:val="28"/>
        </w:rPr>
        <w:t>- наименование (вид) объекта благоустройства;</w:t>
      </w:r>
    </w:p>
    <w:p w:rsidR="00D84303" w:rsidRPr="007048B6" w:rsidRDefault="00D84303" w:rsidP="00D8430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048B6">
        <w:rPr>
          <w:sz w:val="28"/>
          <w:szCs w:val="28"/>
        </w:rPr>
        <w:t>- адрес объекта благоустройства;</w:t>
      </w:r>
    </w:p>
    <w:p w:rsidR="00D84303" w:rsidRPr="007048B6" w:rsidRDefault="00D84303" w:rsidP="00D8430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048B6">
        <w:rPr>
          <w:sz w:val="28"/>
          <w:szCs w:val="28"/>
        </w:rPr>
        <w:t>- площадь объекта благоустройства, в том числе площадь механизированной и ручной уборки;</w:t>
      </w:r>
    </w:p>
    <w:p w:rsidR="00D84303" w:rsidRPr="007048B6" w:rsidRDefault="00D84303" w:rsidP="00D8430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048B6">
        <w:rPr>
          <w:sz w:val="28"/>
          <w:szCs w:val="28"/>
        </w:rPr>
        <w:t>- ситуационный план;</w:t>
      </w:r>
    </w:p>
    <w:p w:rsidR="00D84303" w:rsidRPr="007048B6" w:rsidRDefault="00D84303" w:rsidP="00D8430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048B6">
        <w:rPr>
          <w:sz w:val="28"/>
          <w:szCs w:val="28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D84303" w:rsidRPr="007048B6" w:rsidRDefault="00D84303" w:rsidP="00D8430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048B6">
        <w:rPr>
          <w:sz w:val="28"/>
          <w:szCs w:val="28"/>
        </w:rPr>
        <w:t>- информация о наличии зон с особыми условиями использования территории;</w:t>
      </w:r>
    </w:p>
    <w:p w:rsidR="00D84303" w:rsidRPr="007048B6" w:rsidRDefault="00D84303" w:rsidP="00D8430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048B6">
        <w:rPr>
          <w:sz w:val="28"/>
          <w:szCs w:val="28"/>
        </w:rPr>
        <w:t>- информация о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D84303" w:rsidRPr="007048B6" w:rsidRDefault="00D84303" w:rsidP="00D8430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048B6">
        <w:rPr>
          <w:sz w:val="28"/>
          <w:szCs w:val="28"/>
        </w:rPr>
        <w:t>- информация о лице, ответственном за содержание объекта благоустройства;</w:t>
      </w:r>
    </w:p>
    <w:p w:rsidR="00D84303" w:rsidRPr="007048B6" w:rsidRDefault="00D84303" w:rsidP="00D8430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048B6">
        <w:rPr>
          <w:sz w:val="28"/>
          <w:szCs w:val="28"/>
        </w:rPr>
        <w:t>- иная информация, характеризующая объект благоустройства.</w:t>
      </w:r>
    </w:p>
    <w:p w:rsidR="00144471" w:rsidRPr="001C4FD9" w:rsidRDefault="00144471" w:rsidP="007048B6">
      <w:pPr>
        <w:shd w:val="clear" w:color="auto" w:fill="FFFFFF"/>
        <w:tabs>
          <w:tab w:val="left" w:pos="0"/>
          <w:tab w:val="left" w:pos="240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C4FD9">
        <w:rPr>
          <w:sz w:val="28"/>
          <w:szCs w:val="28"/>
        </w:rPr>
        <w:t>. Обнародовать настоящее ре</w:t>
      </w:r>
      <w:r w:rsidR="007048B6">
        <w:rPr>
          <w:sz w:val="28"/>
          <w:szCs w:val="28"/>
        </w:rPr>
        <w:t xml:space="preserve">шение в установленном порядке и </w:t>
      </w:r>
      <w:r w:rsidRPr="001C4FD9">
        <w:rPr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 xml:space="preserve"> </w:t>
      </w:r>
      <w:r w:rsidR="005E3BCC">
        <w:rPr>
          <w:sz w:val="28"/>
          <w:szCs w:val="28"/>
        </w:rPr>
        <w:t xml:space="preserve">Должанского </w:t>
      </w:r>
      <w:r w:rsidRPr="001C4FD9">
        <w:rPr>
          <w:sz w:val="28"/>
          <w:szCs w:val="28"/>
        </w:rPr>
        <w:t xml:space="preserve">  сельского поселения.</w:t>
      </w:r>
    </w:p>
    <w:p w:rsidR="00144471" w:rsidRPr="001C4FD9" w:rsidRDefault="00144471" w:rsidP="00144471">
      <w:pPr>
        <w:shd w:val="clear" w:color="auto" w:fill="FFFFFF"/>
        <w:tabs>
          <w:tab w:val="left" w:pos="240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Pr="001C4FD9">
        <w:rPr>
          <w:sz w:val="28"/>
        </w:rPr>
        <w:t>. Контроль за исполнением данного решения оставляю за собой.</w:t>
      </w:r>
    </w:p>
    <w:p w:rsidR="00144471" w:rsidRDefault="00144471" w:rsidP="00144471">
      <w:pPr>
        <w:shd w:val="clear" w:color="auto" w:fill="FFFFFF"/>
        <w:spacing w:before="120"/>
        <w:jc w:val="both"/>
      </w:pPr>
    </w:p>
    <w:p w:rsidR="00144471" w:rsidRDefault="00144471" w:rsidP="00144471">
      <w:pPr>
        <w:shd w:val="clear" w:color="auto" w:fill="FFFFFF"/>
        <w:spacing w:before="120"/>
        <w:jc w:val="both"/>
      </w:pPr>
    </w:p>
    <w:p w:rsidR="006C66BD" w:rsidRDefault="006C66BD" w:rsidP="00144471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Глава </w:t>
      </w:r>
      <w:r w:rsidR="005E3BCC">
        <w:rPr>
          <w:b/>
          <w:bCs/>
          <w:noProof/>
          <w:sz w:val="28"/>
          <w:szCs w:val="28"/>
        </w:rPr>
        <w:t xml:space="preserve">Должанского </w:t>
      </w:r>
      <w:r>
        <w:rPr>
          <w:b/>
          <w:bCs/>
          <w:noProof/>
          <w:sz w:val="28"/>
          <w:szCs w:val="28"/>
        </w:rPr>
        <w:t xml:space="preserve"> </w:t>
      </w:r>
    </w:p>
    <w:p w:rsidR="00144471" w:rsidRPr="00FB364E" w:rsidRDefault="006C66BD" w:rsidP="006C66BD">
      <w:pPr>
        <w:tabs>
          <w:tab w:val="left" w:pos="5250"/>
        </w:tabs>
        <w:rPr>
          <w:rFonts w:eastAsia="Arial"/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t>сельского поселения</w:t>
      </w:r>
      <w:r>
        <w:rPr>
          <w:b/>
          <w:bCs/>
          <w:noProof/>
          <w:sz w:val="28"/>
          <w:szCs w:val="28"/>
        </w:rPr>
        <w:tab/>
      </w:r>
      <w:r w:rsidR="008964EB">
        <w:rPr>
          <w:b/>
          <w:bCs/>
          <w:noProof/>
          <w:sz w:val="28"/>
          <w:szCs w:val="28"/>
        </w:rPr>
        <w:t xml:space="preserve">                          </w:t>
      </w:r>
      <w:bookmarkStart w:id="1" w:name="_GoBack"/>
      <w:bookmarkEnd w:id="1"/>
      <w:r>
        <w:rPr>
          <w:b/>
          <w:bCs/>
          <w:noProof/>
          <w:sz w:val="28"/>
          <w:szCs w:val="28"/>
        </w:rPr>
        <w:t xml:space="preserve">     </w:t>
      </w:r>
      <w:r w:rsidR="00BD0744">
        <w:rPr>
          <w:b/>
          <w:bCs/>
          <w:noProof/>
          <w:sz w:val="28"/>
          <w:szCs w:val="28"/>
        </w:rPr>
        <w:t xml:space="preserve">    </w:t>
      </w:r>
      <w:r>
        <w:rPr>
          <w:b/>
          <w:bCs/>
          <w:noProof/>
          <w:sz w:val="28"/>
          <w:szCs w:val="28"/>
        </w:rPr>
        <w:t xml:space="preserve">  </w:t>
      </w:r>
      <w:r w:rsidR="005E3BCC">
        <w:rPr>
          <w:b/>
          <w:bCs/>
          <w:noProof/>
          <w:sz w:val="28"/>
          <w:szCs w:val="28"/>
        </w:rPr>
        <w:t>Е.Бошко</w:t>
      </w:r>
    </w:p>
    <w:p w:rsidR="00144471" w:rsidRPr="00022233" w:rsidRDefault="00144471" w:rsidP="00144471">
      <w:pPr>
        <w:rPr>
          <w:b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softHyphen/>
      </w:r>
      <w:r>
        <w:rPr>
          <w:rFonts w:eastAsia="Arial"/>
          <w:b/>
          <w:color w:val="000000"/>
          <w:sz w:val="28"/>
          <w:szCs w:val="28"/>
        </w:rPr>
        <w:softHyphen/>
      </w:r>
      <w:r>
        <w:rPr>
          <w:rFonts w:eastAsia="Arial"/>
          <w:b/>
          <w:color w:val="000000"/>
          <w:sz w:val="28"/>
          <w:szCs w:val="28"/>
        </w:rPr>
        <w:softHyphen/>
      </w:r>
    </w:p>
    <w:p w:rsidR="00144471" w:rsidRDefault="00144471" w:rsidP="00144471">
      <w:pPr>
        <w:contextualSpacing/>
        <w:rPr>
          <w:sz w:val="28"/>
          <w:szCs w:val="28"/>
        </w:rPr>
      </w:pPr>
    </w:p>
    <w:p w:rsidR="00144471" w:rsidRDefault="00144471" w:rsidP="00144471">
      <w:pPr>
        <w:contextualSpacing/>
        <w:rPr>
          <w:sz w:val="28"/>
          <w:szCs w:val="28"/>
        </w:rPr>
      </w:pPr>
    </w:p>
    <w:p w:rsidR="00144471" w:rsidRDefault="00144471" w:rsidP="00144471">
      <w:pPr>
        <w:contextualSpacing/>
        <w:rPr>
          <w:sz w:val="28"/>
          <w:szCs w:val="28"/>
        </w:rPr>
      </w:pPr>
    </w:p>
    <w:p w:rsidR="000C73EC" w:rsidRPr="00BD0744" w:rsidRDefault="000C73EC" w:rsidP="000C73EC">
      <w:pPr>
        <w:rPr>
          <w:b/>
          <w:sz w:val="28"/>
          <w:szCs w:val="28"/>
        </w:rPr>
      </w:pPr>
    </w:p>
    <w:sectPr w:rsidR="000C73EC" w:rsidRPr="00BD0744" w:rsidSect="00A7551E">
      <w:head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AD" w:rsidRDefault="004953AD" w:rsidP="00144471">
      <w:r>
        <w:separator/>
      </w:r>
    </w:p>
  </w:endnote>
  <w:endnote w:type="continuationSeparator" w:id="0">
    <w:p w:rsidR="004953AD" w:rsidRDefault="004953AD" w:rsidP="00144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AD" w:rsidRDefault="004953AD" w:rsidP="00144471">
      <w:r>
        <w:separator/>
      </w:r>
    </w:p>
  </w:footnote>
  <w:footnote w:type="continuationSeparator" w:id="0">
    <w:p w:rsidR="004953AD" w:rsidRDefault="004953AD" w:rsidP="00144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771241"/>
      <w:docPartObj>
        <w:docPartGallery w:val="Page Numbers (Top of Page)"/>
        <w:docPartUnique/>
      </w:docPartObj>
    </w:sdtPr>
    <w:sdtContent>
      <w:p w:rsidR="00A7551E" w:rsidRDefault="000D30AF">
        <w:pPr>
          <w:pStyle w:val="a5"/>
          <w:jc w:val="center"/>
        </w:pPr>
        <w:r>
          <w:fldChar w:fldCharType="begin"/>
        </w:r>
        <w:r w:rsidR="00A7551E">
          <w:instrText>PAGE   \* MERGEFORMAT</w:instrText>
        </w:r>
        <w:r>
          <w:fldChar w:fldCharType="separate"/>
        </w:r>
        <w:r w:rsidR="00C02538">
          <w:rPr>
            <w:noProof/>
          </w:rPr>
          <w:t>2</w:t>
        </w:r>
        <w:r>
          <w:fldChar w:fldCharType="end"/>
        </w:r>
      </w:p>
    </w:sdtContent>
  </w:sdt>
  <w:p w:rsidR="00A7551E" w:rsidRDefault="00A7551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471"/>
    <w:rsid w:val="00005599"/>
    <w:rsid w:val="00006D84"/>
    <w:rsid w:val="000455D1"/>
    <w:rsid w:val="00071067"/>
    <w:rsid w:val="000C73EC"/>
    <w:rsid w:val="000D30AF"/>
    <w:rsid w:val="00104E6D"/>
    <w:rsid w:val="00126CE7"/>
    <w:rsid w:val="001329AB"/>
    <w:rsid w:val="00144471"/>
    <w:rsid w:val="001C3B2F"/>
    <w:rsid w:val="001D4361"/>
    <w:rsid w:val="0024228D"/>
    <w:rsid w:val="00245E65"/>
    <w:rsid w:val="002B4FC9"/>
    <w:rsid w:val="0043675B"/>
    <w:rsid w:val="004953AD"/>
    <w:rsid w:val="004C015C"/>
    <w:rsid w:val="004C4AA1"/>
    <w:rsid w:val="004E4A66"/>
    <w:rsid w:val="004E646F"/>
    <w:rsid w:val="005350BE"/>
    <w:rsid w:val="00597366"/>
    <w:rsid w:val="005E330D"/>
    <w:rsid w:val="005E3BCC"/>
    <w:rsid w:val="00611E0E"/>
    <w:rsid w:val="00696AC1"/>
    <w:rsid w:val="006C66BD"/>
    <w:rsid w:val="006D74AB"/>
    <w:rsid w:val="006E7301"/>
    <w:rsid w:val="007048B6"/>
    <w:rsid w:val="00812CC3"/>
    <w:rsid w:val="00851903"/>
    <w:rsid w:val="008964EB"/>
    <w:rsid w:val="00897931"/>
    <w:rsid w:val="00922714"/>
    <w:rsid w:val="00931089"/>
    <w:rsid w:val="009760A4"/>
    <w:rsid w:val="009A6C23"/>
    <w:rsid w:val="009B4F7D"/>
    <w:rsid w:val="00A4076F"/>
    <w:rsid w:val="00A7551E"/>
    <w:rsid w:val="00A8004B"/>
    <w:rsid w:val="00B20E17"/>
    <w:rsid w:val="00B72C2B"/>
    <w:rsid w:val="00B7368D"/>
    <w:rsid w:val="00BC234B"/>
    <w:rsid w:val="00BD0744"/>
    <w:rsid w:val="00BE7FB6"/>
    <w:rsid w:val="00C02538"/>
    <w:rsid w:val="00C17B84"/>
    <w:rsid w:val="00C8612E"/>
    <w:rsid w:val="00D009A3"/>
    <w:rsid w:val="00D21AF0"/>
    <w:rsid w:val="00D84303"/>
    <w:rsid w:val="00DF7C7C"/>
    <w:rsid w:val="00E67613"/>
    <w:rsid w:val="00E957CB"/>
    <w:rsid w:val="00FB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471"/>
    <w:rPr>
      <w:sz w:val="22"/>
    </w:rPr>
  </w:style>
  <w:style w:type="character" w:customStyle="1" w:styleId="a4">
    <w:name w:val="Основной текст Знак"/>
    <w:basedOn w:val="a0"/>
    <w:link w:val="a3"/>
    <w:rsid w:val="00144471"/>
    <w:rPr>
      <w:rFonts w:ascii="Times New Roman" w:eastAsia="Times New Roman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44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0C73E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E730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1A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A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9"/>
    <w:locked/>
    <w:rsid w:val="009A6C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3</cp:revision>
  <cp:lastPrinted>2022-06-29T08:47:00Z</cp:lastPrinted>
  <dcterms:created xsi:type="dcterms:W3CDTF">2022-06-14T12:21:00Z</dcterms:created>
  <dcterms:modified xsi:type="dcterms:W3CDTF">2022-06-29T08:47:00Z</dcterms:modified>
</cp:coreProperties>
</file>